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00" w:leader="none"/>
          <w:tab w:val="right" w:pos="5040" w:leader="none"/>
        </w:tabs>
        <w:rPr>
          <w:sz w:val="56"/>
        </w:rPr>
      </w:pPr>
      <w:r>
        <w:rPr>
          <w:sz w:val="56"/>
        </w:rPr>
        <mc:AlternateContent>
          <mc:Choice Requires="wps">
            <w:drawing>
              <wp:anchor behindDoc="1" distT="0" distB="0" distL="114300" distR="114300" simplePos="0" locked="0" layoutInCell="1" allowOverlap="1" relativeHeight="2">
                <wp:simplePos x="0" y="0"/>
                <wp:positionH relativeFrom="column">
                  <wp:posOffset>-234950</wp:posOffset>
                </wp:positionH>
                <wp:positionV relativeFrom="paragraph">
                  <wp:posOffset>-349885</wp:posOffset>
                </wp:positionV>
                <wp:extent cx="7116445" cy="1613535"/>
                <wp:effectExtent l="0" t="0" r="8890" b="6350"/>
                <wp:wrapNone/>
                <wp:docPr id="1" name="Textruta 2"/>
                <a:graphic xmlns:a="http://schemas.openxmlformats.org/drawingml/2006/main">
                  <a:graphicData uri="http://schemas.microsoft.com/office/word/2010/wordprocessingShape">
                    <wps:wsp>
                      <wps:cNvSpPr/>
                      <wps:spPr>
                        <a:xfrm>
                          <a:off x="0" y="0"/>
                          <a:ext cx="7115760" cy="1612800"/>
                        </a:xfrm>
                        <a:prstGeom prst="rect">
                          <a:avLst/>
                        </a:prstGeom>
                        <a:solidFill>
                          <a:srgbClr val="9fbb61"/>
                        </a:solidFill>
                        <a:ln w="6480">
                          <a:noFill/>
                        </a:ln>
                      </wps:spPr>
                      <wps:style>
                        <a:lnRef idx="0">
                          <a:schemeClr val="accent1"/>
                        </a:lnRef>
                        <a:fillRef idx="0">
                          <a:schemeClr val="accent1"/>
                        </a:fillRef>
                        <a:effectRef idx="0">
                          <a:schemeClr val="accent1"/>
                        </a:effectRef>
                        <a:fontRef idx="minor"/>
                      </wps:style>
                      <wps:txbx>
                        <w:txbxContent>
                          <w:p>
                            <w:pPr>
                              <w:pStyle w:val="Raminnehll"/>
                              <w:rPr>
                                <w:rFonts w:ascii="Arial Nova" w:hAnsi="Arial Nova"/>
                                <w:color w:val="FFFFFF" w:themeColor="background1"/>
                                <w:sz w:val="100"/>
                                <w:szCs w:val="100"/>
                              </w:rPr>
                            </w:pPr>
                            <w:r>
                              <w:rPr>
                                <w:rFonts w:ascii="Arial Nova" w:hAnsi="Arial Nova"/>
                                <w:color w:val="FFFFFF" w:themeColor="background1"/>
                                <w:sz w:val="100"/>
                                <w:szCs w:val="100"/>
                              </w:rPr>
                              <w:t xml:space="preserve"> </w:t>
                            </w:r>
                            <w:r>
                              <w:rPr>
                                <w:rFonts w:ascii="Arial Nova" w:hAnsi="Arial Nova"/>
                                <w:color w:val="FFFFFF" w:themeColor="background1"/>
                                <w:sz w:val="100"/>
                                <w:szCs w:val="100"/>
                              </w:rPr>
                              <w:t>Stefan Sjöblom</w:t>
                            </w:r>
                          </w:p>
                          <w:p>
                            <w:pPr>
                              <w:pStyle w:val="Raminnehll"/>
                              <w:rPr>
                                <w:rFonts w:ascii="Bradley Hand ITC" w:hAnsi="Bradley Hand ITC"/>
                                <w:b/>
                                <w:b/>
                                <w:color w:val="FFFFFF" w:themeColor="background1"/>
                                <w:sz w:val="10"/>
                                <w:szCs w:val="100"/>
                              </w:rPr>
                            </w:pPr>
                            <w:r>
                              <w:rPr>
                                <w:rFonts w:ascii="Bradley Hand ITC" w:hAnsi="Bradley Hand ITC"/>
                                <w:b/>
                                <w:color w:val="FFFFFF" w:themeColor="background1"/>
                                <w:szCs w:val="100"/>
                              </w:rPr>
                              <w:t xml:space="preserve"> </w:t>
                            </w:r>
                          </w:p>
                          <w:p>
                            <w:pPr>
                              <w:pStyle w:val="Raminnehll"/>
                              <w:rPr/>
                            </w:pPr>
                            <w:r>
                              <w:rPr>
                                <w:rFonts w:ascii="Bradley Hand ITC" w:hAnsi="Bradley Hand ITC"/>
                                <w:b/>
                                <w:color w:val="FFFFFF" w:themeColor="background1"/>
                                <w:sz w:val="56"/>
                                <w:szCs w:val="100"/>
                              </w:rPr>
                              <w:t xml:space="preserve"> </w:t>
                            </w:r>
                            <w:r>
                              <w:rPr>
                                <w:rFonts w:ascii="Bradley Hand ITC" w:hAnsi="Bradley Hand ITC"/>
                                <w:b/>
                                <w:color w:val="DC6140"/>
                                <w:sz w:val="56"/>
                                <w:szCs w:val="100"/>
                              </w:rPr>
                              <w:t xml:space="preserve"> </w:t>
                            </w:r>
                            <w:r>
                              <w:rPr>
                                <w:rFonts w:ascii="Bradley Hand ITC" w:hAnsi="Bradley Hand ITC"/>
                                <w:b/>
                                <w:color w:val="BE6828"/>
                                <w:sz w:val="72"/>
                                <w:szCs w:val="100"/>
                              </w:rPr>
                              <w:t>Träfigurer</w:t>
                            </w:r>
                          </w:p>
                        </w:txbxContent>
                      </wps:txbx>
                      <wps:bodyPr>
                        <a:prstTxWarp prst="textNoShape"/>
                        <a:noAutofit/>
                      </wps:bodyPr>
                    </wps:wsp>
                  </a:graphicData>
                </a:graphic>
              </wp:anchor>
            </w:drawing>
          </mc:Choice>
          <mc:Fallback>
            <w:pict>
              <v:rect id="shape_0" ID="Textruta 2" fillcolor="#9fbb61" stroked="f" style="position:absolute;margin-left:-18.5pt;margin-top:-27.55pt;width:560.25pt;height:126.95pt">
                <w10:wrap type="square"/>
                <v:fill o:detectmouseclick="t" type="solid" color2="#60449e"/>
                <v:stroke color="#3465a4" weight="6480" joinstyle="round" endcap="flat"/>
                <v:textbox>
                  <w:txbxContent>
                    <w:p>
                      <w:pPr>
                        <w:pStyle w:val="Raminnehll"/>
                        <w:rPr>
                          <w:rFonts w:ascii="Arial Nova" w:hAnsi="Arial Nova"/>
                          <w:color w:val="FFFFFF" w:themeColor="background1"/>
                          <w:sz w:val="100"/>
                          <w:szCs w:val="100"/>
                        </w:rPr>
                      </w:pPr>
                      <w:r>
                        <w:rPr>
                          <w:rFonts w:ascii="Arial Nova" w:hAnsi="Arial Nova"/>
                          <w:color w:val="FFFFFF" w:themeColor="background1"/>
                          <w:sz w:val="100"/>
                          <w:szCs w:val="100"/>
                        </w:rPr>
                        <w:t xml:space="preserve"> </w:t>
                      </w:r>
                      <w:r>
                        <w:rPr>
                          <w:rFonts w:ascii="Arial Nova" w:hAnsi="Arial Nova"/>
                          <w:color w:val="FFFFFF" w:themeColor="background1"/>
                          <w:sz w:val="100"/>
                          <w:szCs w:val="100"/>
                        </w:rPr>
                        <w:t>Stefan Sjöblom</w:t>
                      </w:r>
                    </w:p>
                    <w:p>
                      <w:pPr>
                        <w:pStyle w:val="Raminnehll"/>
                        <w:rPr>
                          <w:rFonts w:ascii="Bradley Hand ITC" w:hAnsi="Bradley Hand ITC"/>
                          <w:b/>
                          <w:b/>
                          <w:color w:val="FFFFFF" w:themeColor="background1"/>
                          <w:sz w:val="10"/>
                          <w:szCs w:val="100"/>
                        </w:rPr>
                      </w:pPr>
                      <w:r>
                        <w:rPr>
                          <w:rFonts w:ascii="Bradley Hand ITC" w:hAnsi="Bradley Hand ITC"/>
                          <w:b/>
                          <w:color w:val="FFFFFF" w:themeColor="background1"/>
                          <w:szCs w:val="100"/>
                        </w:rPr>
                        <w:t xml:space="preserve"> </w:t>
                      </w:r>
                    </w:p>
                    <w:p>
                      <w:pPr>
                        <w:pStyle w:val="Raminnehll"/>
                        <w:rPr/>
                      </w:pPr>
                      <w:r>
                        <w:rPr>
                          <w:rFonts w:ascii="Bradley Hand ITC" w:hAnsi="Bradley Hand ITC"/>
                          <w:b/>
                          <w:color w:val="FFFFFF" w:themeColor="background1"/>
                          <w:sz w:val="56"/>
                          <w:szCs w:val="100"/>
                        </w:rPr>
                        <w:t xml:space="preserve"> </w:t>
                      </w:r>
                      <w:r>
                        <w:rPr>
                          <w:rFonts w:ascii="Bradley Hand ITC" w:hAnsi="Bradley Hand ITC"/>
                          <w:b/>
                          <w:color w:val="DC6140"/>
                          <w:sz w:val="56"/>
                          <w:szCs w:val="100"/>
                        </w:rPr>
                        <w:t xml:space="preserve"> </w:t>
                      </w:r>
                      <w:r>
                        <w:rPr>
                          <w:rFonts w:ascii="Bradley Hand ITC" w:hAnsi="Bradley Hand ITC"/>
                          <w:b/>
                          <w:color w:val="BE6828"/>
                          <w:sz w:val="72"/>
                          <w:szCs w:val="100"/>
                        </w:rPr>
                        <w:t>Träfigurer</w:t>
                      </w:r>
                    </w:p>
                  </w:txbxContent>
                </v:textbox>
              </v:rect>
            </w:pict>
          </mc:Fallback>
        </mc:AlternateContent>
      </w:r>
    </w:p>
    <w:p>
      <w:pPr>
        <w:pStyle w:val="Normal"/>
        <w:tabs>
          <w:tab w:val="left" w:pos="900" w:leader="none"/>
          <w:tab w:val="right" w:pos="5040" w:leader="none"/>
        </w:tabs>
        <w:rPr>
          <w:sz w:val="56"/>
        </w:rPr>
      </w:pPr>
      <w:r>
        <w:rPr>
          <w:sz w:val="56"/>
        </w:rPr>
      </w:r>
    </w:p>
    <w:p>
      <w:pPr>
        <w:pStyle w:val="Normal"/>
        <w:tabs>
          <w:tab w:val="left" w:pos="900" w:leader="none"/>
          <w:tab w:val="right" w:pos="5040" w:leader="none"/>
        </w:tabs>
        <w:rPr>
          <w:sz w:val="56"/>
        </w:rPr>
      </w:pPr>
      <w:r>
        <w:rPr>
          <w:sz w:val="56"/>
        </w:rPr>
      </w:r>
    </w:p>
    <w:p>
      <w:pPr>
        <w:pStyle w:val="Normal"/>
        <w:tabs>
          <w:tab w:val="left" w:pos="900" w:leader="none"/>
          <w:tab w:val="right" w:pos="5040" w:leader="none"/>
        </w:tabs>
        <w:rPr>
          <w:sz w:val="56"/>
        </w:rPr>
      </w:pPr>
      <w:r>
        <w:rPr>
          <w:sz w:val="56"/>
        </w:rPr>
        <mc:AlternateContent>
          <mc:Choice Requires="wps">
            <w:drawing>
              <wp:anchor behindDoc="1" distT="0" distB="0" distL="114300" distR="114300" simplePos="0" locked="0" layoutInCell="1" allowOverlap="1" relativeHeight="3">
                <wp:simplePos x="0" y="0"/>
                <wp:positionH relativeFrom="column">
                  <wp:posOffset>1905000</wp:posOffset>
                </wp:positionH>
                <wp:positionV relativeFrom="paragraph">
                  <wp:posOffset>201295</wp:posOffset>
                </wp:positionV>
                <wp:extent cx="2877185" cy="2680335"/>
                <wp:effectExtent l="0" t="0" r="0" b="6350"/>
                <wp:wrapNone/>
                <wp:docPr id="3" name="Textruta 3"/>
                <a:graphic xmlns:a="http://schemas.openxmlformats.org/drawingml/2006/main">
                  <a:graphicData uri="http://schemas.microsoft.com/office/word/2010/wordprocessingShape">
                    <wps:wsp>
                      <wps:cNvSpPr/>
                      <wps:spPr>
                        <a:xfrm>
                          <a:off x="0" y="0"/>
                          <a:ext cx="2876400" cy="2679840"/>
                        </a:xfrm>
                        <a:prstGeom prst="rect">
                          <a:avLst/>
                        </a:prstGeom>
                        <a:solidFill>
                          <a:srgbClr val="e6e2d0"/>
                        </a:solidFill>
                        <a:ln w="6480">
                          <a:noFill/>
                        </a:ln>
                      </wps:spPr>
                      <wps:style>
                        <a:lnRef idx="0">
                          <a:schemeClr val="accent1"/>
                        </a:lnRef>
                        <a:fillRef idx="0">
                          <a:schemeClr val="accent1"/>
                        </a:fillRef>
                        <a:effectRef idx="0">
                          <a:schemeClr val="accent1"/>
                        </a:effectRef>
                        <a:fontRef idx="minor"/>
                      </wps:style>
                      <wps:txbx>
                        <w:txbxContent>
                          <w:p>
                            <w:pPr>
                              <w:pStyle w:val="Raminnehll"/>
                              <w:rPr>
                                <w:color w:val="000000"/>
                              </w:rPr>
                            </w:pPr>
                            <w:r>
                              <w:rPr>
                                <w:color w:val="000000"/>
                              </w:rPr>
                            </w:r>
                          </w:p>
                        </w:txbxContent>
                      </wps:txbx>
                      <wps:bodyPr>
                        <a:prstTxWarp prst="textNoShape"/>
                        <a:noAutofit/>
                      </wps:bodyPr>
                    </wps:wsp>
                  </a:graphicData>
                </a:graphic>
              </wp:anchor>
            </w:drawing>
          </mc:Choice>
          <mc:Fallback>
            <w:pict>
              <v:rect id="shape_0" ID="Textruta 3" fillcolor="#e6e2d0" stroked="f" style="position:absolute;margin-left:150pt;margin-top:15.85pt;width:226.45pt;height:210.95pt">
                <w10:wrap type="none"/>
                <v:fill o:detectmouseclick="t" type="solid" color2="#191d2f"/>
                <v:stroke color="#3465a4" weight="6480" joinstyle="round" endcap="flat"/>
                <v:textbox>
                  <w:txbxContent>
                    <w:p>
                      <w:pPr>
                        <w:pStyle w:val="Raminnehll"/>
                        <w:rPr>
                          <w:color w:val="000000"/>
                        </w:rPr>
                      </w:pPr>
                      <w:r>
                        <w:rPr>
                          <w:color w:val="000000"/>
                        </w:rPr>
                      </w:r>
                    </w:p>
                  </w:txbxContent>
                </v:textbox>
              </v:rect>
            </w:pict>
          </mc:Fallback>
        </mc:AlternateContent>
        <w:drawing>
          <wp:anchor behindDoc="0" distT="0" distB="0" distL="114300" distR="114300" simplePos="0" locked="0" layoutInCell="1" allowOverlap="1" relativeHeight="6">
            <wp:simplePos x="0" y="0"/>
            <wp:positionH relativeFrom="column">
              <wp:posOffset>-234950</wp:posOffset>
            </wp:positionH>
            <wp:positionV relativeFrom="paragraph">
              <wp:posOffset>201295</wp:posOffset>
            </wp:positionV>
            <wp:extent cx="2190750" cy="2686685"/>
            <wp:effectExtent l="0" t="0" r="0" b="0"/>
            <wp:wrapNone/>
            <wp:docPr id="5" name="Bildobjekt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9" descr=""/>
                    <pic:cNvPicPr>
                      <a:picLocks noChangeAspect="1" noChangeArrowheads="1"/>
                    </pic:cNvPicPr>
                  </pic:nvPicPr>
                  <pic:blipFill>
                    <a:blip r:embed="rId2"/>
                    <a:srcRect l="0" t="0" r="0" b="8021"/>
                    <a:stretch>
                      <a:fillRect/>
                    </a:stretch>
                  </pic:blipFill>
                  <pic:spPr bwMode="auto">
                    <a:xfrm>
                      <a:off x="0" y="0"/>
                      <a:ext cx="2190750" cy="2686685"/>
                    </a:xfrm>
                    <a:prstGeom prst="rect">
                      <a:avLst/>
                    </a:prstGeom>
                  </pic:spPr>
                </pic:pic>
              </a:graphicData>
            </a:graphic>
          </wp:anchor>
        </w:drawing>
        <w:drawing>
          <wp:anchor behindDoc="0" distT="0" distB="0" distL="114300" distR="123190" simplePos="0" locked="0" layoutInCell="1" allowOverlap="1" relativeHeight="7">
            <wp:simplePos x="0" y="0"/>
            <wp:positionH relativeFrom="margin">
              <wp:posOffset>4202430</wp:posOffset>
            </wp:positionH>
            <wp:positionV relativeFrom="paragraph">
              <wp:posOffset>207645</wp:posOffset>
            </wp:positionV>
            <wp:extent cx="2677160" cy="2673350"/>
            <wp:effectExtent l="0" t="0" r="0" b="0"/>
            <wp:wrapNone/>
            <wp:docPr id="6" name="Bildobjekt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10" descr=""/>
                    <pic:cNvPicPr>
                      <a:picLocks noChangeAspect="1" noChangeArrowheads="1"/>
                    </pic:cNvPicPr>
                  </pic:nvPicPr>
                  <pic:blipFill>
                    <a:blip r:embed="rId3"/>
                    <a:stretch>
                      <a:fillRect/>
                    </a:stretch>
                  </pic:blipFill>
                  <pic:spPr bwMode="auto">
                    <a:xfrm>
                      <a:off x="0" y="0"/>
                      <a:ext cx="2677160" cy="2673350"/>
                    </a:xfrm>
                    <a:prstGeom prst="rect">
                      <a:avLst/>
                    </a:prstGeom>
                  </pic:spPr>
                </pic:pic>
              </a:graphicData>
            </a:graphic>
          </wp:anchor>
        </w:drawing>
      </w:r>
    </w:p>
    <w:p>
      <w:pPr>
        <w:pStyle w:val="Normal"/>
        <w:tabs>
          <w:tab w:val="left" w:pos="900" w:leader="none"/>
          <w:tab w:val="right" w:pos="5040" w:leader="none"/>
        </w:tabs>
        <w:rPr>
          <w:sz w:val="56"/>
        </w:rPr>
      </w:pPr>
      <w:r>
        <w:rPr>
          <w:sz w:val="56"/>
        </w:rPr>
        <mc:AlternateContent>
          <mc:Choice Requires="wps">
            <w:drawing>
              <wp:anchor behindDoc="0" distT="0" distB="0" distL="114300" distR="114300" simplePos="0" locked="0" layoutInCell="1" allowOverlap="1" relativeHeight="4" wp14:anchorId="4600A200">
                <wp:simplePos x="0" y="0"/>
                <wp:positionH relativeFrom="page">
                  <wp:posOffset>2520950</wp:posOffset>
                </wp:positionH>
                <wp:positionV relativeFrom="paragraph">
                  <wp:posOffset>236855</wp:posOffset>
                </wp:positionV>
                <wp:extent cx="2038985" cy="1924685"/>
                <wp:effectExtent l="0" t="0" r="0" b="0"/>
                <wp:wrapSquare wrapText="bothSides"/>
                <wp:docPr id="7" name="Textruta 1"/>
                <a:graphic xmlns:a="http://schemas.openxmlformats.org/drawingml/2006/main">
                  <a:graphicData uri="http://schemas.microsoft.com/office/word/2010/wordprocessingShape">
                    <wps:wsp>
                      <wps:cNvSpPr/>
                      <wps:spPr>
                        <a:xfrm>
                          <a:off x="0" y="0"/>
                          <a:ext cx="2038320" cy="1924200"/>
                        </a:xfrm>
                        <a:prstGeom prst="rect">
                          <a:avLst/>
                        </a:prstGeom>
                        <a:noFill/>
                        <a:ln w="6480">
                          <a:noFill/>
                        </a:ln>
                      </wps:spPr>
                      <wps:style>
                        <a:lnRef idx="0"/>
                        <a:fillRef idx="0"/>
                        <a:effectRef idx="0"/>
                        <a:fontRef idx="minor"/>
                      </wps:style>
                      <wps:txbx>
                        <w:txbxContent>
                          <w:p>
                            <w:pPr>
                              <w:pStyle w:val="Raminnehll"/>
                              <w:rPr>
                                <w:rFonts w:ascii="Arial" w:hAnsi="Arial" w:cs="Arial"/>
                                <w:i/>
                                <w:i/>
                              </w:rPr>
                            </w:pPr>
                            <w:r>
                              <w:rPr>
                                <w:rFonts w:cs="Arial" w:ascii="Arial" w:hAnsi="Arial"/>
                                <w:i/>
                                <w:color w:val="auto"/>
                              </w:rPr>
                              <w:t>Stefan Sjöblom</w:t>
                            </w:r>
                            <w:bookmarkStart w:id="0" w:name="_GoBack"/>
                            <w:bookmarkEnd w:id="0"/>
                            <w:r>
                              <w:rPr>
                                <w:rFonts w:cs="Arial" w:ascii="Arial" w:hAnsi="Arial"/>
                                <w:i/>
                                <w:color w:val="auto"/>
                              </w:rPr>
                              <w:t xml:space="preserve">, f 1950 </w:t>
                            </w:r>
                          </w:p>
                          <w:p>
                            <w:pPr>
                              <w:pStyle w:val="Raminnehll"/>
                              <w:rPr>
                                <w:rFonts w:ascii="Arial" w:hAnsi="Arial" w:cs="Arial"/>
                                <w:i/>
                                <w:i/>
                                <w:color w:val="auto"/>
                              </w:rPr>
                            </w:pPr>
                            <w:r>
                              <w:rPr>
                                <w:rFonts w:cs="Arial" w:ascii="Arial" w:hAnsi="Arial"/>
                                <w:i/>
                                <w:color w:val="auto"/>
                              </w:rPr>
                            </w:r>
                          </w:p>
                          <w:p>
                            <w:pPr>
                              <w:pStyle w:val="Raminnehll"/>
                              <w:rPr>
                                <w:color w:val="auto"/>
                              </w:rPr>
                            </w:pPr>
                            <w:r>
                              <w:rPr>
                                <w:rFonts w:cs="Arial" w:ascii="Arial" w:hAnsi="Arial"/>
                                <w:i/>
                                <w:color w:val="auto"/>
                              </w:rPr>
                              <w:t>Under tio år var jag lärare på en estetisk livsåskådningslinje på en folkhögskola. Dessa år gav mig goda möjligheter att lära mig och pröva olika arbetssätt.</w:t>
                            </w:r>
                          </w:p>
                        </w:txbxContent>
                      </wps:txbx>
                      <wps:bodyPr>
                        <a:prstTxWarp prst="textNoShape"/>
                        <a:noAutofit/>
                      </wps:bodyPr>
                    </wps:wsp>
                  </a:graphicData>
                </a:graphic>
              </wp:anchor>
            </w:drawing>
          </mc:Choice>
          <mc:Fallback>
            <w:pict>
              <v:rect id="shape_0" ID="Textruta 1" stroked="f" style="position:absolute;margin-left:198.5pt;margin-top:18.65pt;width:160.45pt;height:151.45pt;mso-position-horizontal-relative:page" wp14:anchorId="4600A200">
                <w10:wrap type="square"/>
                <v:fill o:detectmouseclick="t" on="false"/>
                <v:stroke color="#3465a4" weight="6480" joinstyle="round" endcap="flat"/>
                <v:textbox>
                  <w:txbxContent>
                    <w:p>
                      <w:pPr>
                        <w:pStyle w:val="Raminnehll"/>
                        <w:rPr>
                          <w:rFonts w:ascii="Arial" w:hAnsi="Arial" w:cs="Arial"/>
                          <w:i/>
                          <w:i/>
                        </w:rPr>
                      </w:pPr>
                      <w:r>
                        <w:rPr>
                          <w:rFonts w:cs="Arial" w:ascii="Arial" w:hAnsi="Arial"/>
                          <w:i/>
                          <w:color w:val="auto"/>
                        </w:rPr>
                        <w:t>Stefan Sjöblom</w:t>
                      </w:r>
                      <w:bookmarkStart w:id="1" w:name="_GoBack"/>
                      <w:bookmarkEnd w:id="1"/>
                      <w:r>
                        <w:rPr>
                          <w:rFonts w:cs="Arial" w:ascii="Arial" w:hAnsi="Arial"/>
                          <w:i/>
                          <w:color w:val="auto"/>
                        </w:rPr>
                        <w:t xml:space="preserve">, f 1950 </w:t>
                      </w:r>
                    </w:p>
                    <w:p>
                      <w:pPr>
                        <w:pStyle w:val="Raminnehll"/>
                        <w:rPr>
                          <w:rFonts w:ascii="Arial" w:hAnsi="Arial" w:cs="Arial"/>
                          <w:i/>
                          <w:i/>
                          <w:color w:val="auto"/>
                        </w:rPr>
                      </w:pPr>
                      <w:r>
                        <w:rPr>
                          <w:rFonts w:cs="Arial" w:ascii="Arial" w:hAnsi="Arial"/>
                          <w:i/>
                          <w:color w:val="auto"/>
                        </w:rPr>
                      </w:r>
                    </w:p>
                    <w:p>
                      <w:pPr>
                        <w:pStyle w:val="Raminnehll"/>
                        <w:rPr>
                          <w:color w:val="auto"/>
                        </w:rPr>
                      </w:pPr>
                      <w:r>
                        <w:rPr>
                          <w:rFonts w:cs="Arial" w:ascii="Arial" w:hAnsi="Arial"/>
                          <w:i/>
                          <w:color w:val="auto"/>
                        </w:rPr>
                        <w:t>Under tio år var jag lärare på en estetisk livsåskådningslinje på en folkhögskola. Dessa år gav mig goda möjligheter att lära mig och pröva olika arbetssätt.</w:t>
                      </w:r>
                    </w:p>
                  </w:txbxContent>
                </v:textbox>
              </v:rect>
            </w:pict>
          </mc:Fallback>
        </mc:AlternateContent>
      </w:r>
    </w:p>
    <w:p>
      <w:pPr>
        <w:pStyle w:val="Normal"/>
        <w:tabs>
          <w:tab w:val="left" w:pos="900" w:leader="none"/>
          <w:tab w:val="right" w:pos="5040" w:leader="none"/>
        </w:tabs>
        <w:rPr>
          <w:sz w:val="56"/>
        </w:rPr>
      </w:pPr>
      <w:r>
        <w:rPr>
          <w:sz w:val="56"/>
        </w:rPr>
      </w:r>
    </w:p>
    <w:p>
      <w:pPr>
        <w:pStyle w:val="Normal"/>
        <w:tabs>
          <w:tab w:val="left" w:pos="900" w:leader="none"/>
          <w:tab w:val="right" w:pos="5040" w:leader="none"/>
        </w:tabs>
        <w:rPr>
          <w:sz w:val="56"/>
        </w:rPr>
      </w:pPr>
      <w:r>
        <w:rPr>
          <w:sz w:val="56"/>
        </w:rPr>
      </w:r>
    </w:p>
    <w:p>
      <w:pPr>
        <w:pStyle w:val="Normal"/>
        <w:tabs>
          <w:tab w:val="left" w:pos="900" w:leader="none"/>
          <w:tab w:val="right" w:pos="5040" w:leader="none"/>
        </w:tabs>
        <w:rPr>
          <w:sz w:val="56"/>
        </w:rPr>
      </w:pPr>
      <w:r>
        <w:rPr>
          <w:sz w:val="56"/>
        </w:rPr>
      </w:r>
    </w:p>
    <w:p>
      <w:pPr>
        <w:pStyle w:val="Normal"/>
        <w:tabs>
          <w:tab w:val="left" w:pos="900" w:leader="none"/>
          <w:tab w:val="right" w:pos="5040" w:leader="none"/>
        </w:tabs>
        <w:rPr>
          <w:sz w:val="56"/>
        </w:rPr>
      </w:pPr>
      <w:r>
        <w:rPr>
          <w:sz w:val="56"/>
        </w:rPr>
      </w:r>
    </w:p>
    <w:p>
      <w:pPr>
        <w:pStyle w:val="Normal"/>
        <w:tabs>
          <w:tab w:val="left" w:pos="900" w:leader="none"/>
          <w:tab w:val="right" w:pos="5040" w:leader="none"/>
        </w:tabs>
        <w:rPr>
          <w:sz w:val="56"/>
        </w:rPr>
      </w:pPr>
      <w:r>
        <w:rPr>
          <w:sz w:val="56"/>
        </w:rPr>
      </w:r>
    </w:p>
    <w:p>
      <w:pPr>
        <w:pStyle w:val="Normal"/>
        <w:tabs>
          <w:tab w:val="left" w:pos="900" w:leader="none"/>
          <w:tab w:val="right" w:pos="5040" w:leader="none"/>
        </w:tabs>
        <w:rPr>
          <w:sz w:val="32"/>
        </w:rPr>
      </w:pPr>
      <w:r>
        <w:rPr>
          <w:sz w:val="32"/>
        </w:rPr>
        <mc:AlternateContent>
          <mc:Choice Requires="wps">
            <w:drawing>
              <wp:anchor behindDoc="0" distT="0" distB="0" distL="114300" distR="114300" simplePos="0" locked="0" layoutInCell="1" allowOverlap="1" relativeHeight="5">
                <wp:simplePos x="0" y="0"/>
                <wp:positionH relativeFrom="column">
                  <wp:posOffset>-190500</wp:posOffset>
                </wp:positionH>
                <wp:positionV relativeFrom="paragraph">
                  <wp:posOffset>57150</wp:posOffset>
                </wp:positionV>
                <wp:extent cx="6864985" cy="851535"/>
                <wp:effectExtent l="0" t="0" r="0" b="6350"/>
                <wp:wrapNone/>
                <wp:docPr id="9" name="Textruta 6"/>
                <a:graphic xmlns:a="http://schemas.openxmlformats.org/drawingml/2006/main">
                  <a:graphicData uri="http://schemas.microsoft.com/office/word/2010/wordprocessingShape">
                    <wps:wsp>
                      <wps:cNvSpPr/>
                      <wps:spPr>
                        <a:xfrm>
                          <a:off x="0" y="0"/>
                          <a:ext cx="6864480" cy="85104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Raminnehll"/>
                              <w:jc w:val="center"/>
                              <w:rPr>
                                <w:rFonts w:ascii="Bradley Hand ITC" w:hAnsi="Bradley Hand ITC"/>
                                <w:b/>
                                <w:b/>
                                <w:color w:val="BE6828"/>
                                <w:sz w:val="48"/>
                              </w:rPr>
                            </w:pPr>
                            <w:r>
                              <w:rPr>
                                <w:rFonts w:ascii="Bradley Hand ITC" w:hAnsi="Bradley Hand ITC"/>
                                <w:b/>
                                <w:color w:val="BE6828"/>
                                <w:sz w:val="48"/>
                              </w:rPr>
                              <w:t>sjoblomstefan8@gmail.com /  073 – 585 10 86</w:t>
                            </w:r>
                          </w:p>
                          <w:p>
                            <w:pPr>
                              <w:pStyle w:val="Raminnehll"/>
                              <w:jc w:val="center"/>
                              <w:rPr>
                                <w:rFonts w:ascii="Bradley Hand ITC" w:hAnsi="Bradley Hand ITC"/>
                                <w:b/>
                                <w:b/>
                                <w:color w:val="BE6828"/>
                                <w:sz w:val="48"/>
                              </w:rPr>
                            </w:pPr>
                            <w:r>
                              <w:rPr>
                                <w:rFonts w:ascii="Bradley Hand ITC" w:hAnsi="Bradley Hand ITC"/>
                                <w:b/>
                                <w:color w:val="BE6828"/>
                                <w:sz w:val="48"/>
                              </w:rPr>
                              <w:t>www.stefansjoblom.se</w:t>
                            </w:r>
                          </w:p>
                          <w:p>
                            <w:pPr>
                              <w:pStyle w:val="Raminnehll"/>
                              <w:rPr/>
                            </w:pPr>
                            <w:r>
                              <w:rPr/>
                            </w:r>
                          </w:p>
                        </w:txbxContent>
                      </wps:txbx>
                      <wps:bodyPr>
                        <a:prstTxWarp prst="textNoShape"/>
                        <a:noAutofit/>
                      </wps:bodyPr>
                    </wps:wsp>
                  </a:graphicData>
                </a:graphic>
              </wp:anchor>
            </w:drawing>
          </mc:Choice>
          <mc:Fallback>
            <w:pict>
              <v:rect id="shape_0" ID="Textruta 6" fillcolor="white" stroked="f" style="position:absolute;margin-left:-15pt;margin-top:4.5pt;width:540.45pt;height:66.95pt">
                <w10:wrap type="square"/>
                <v:fill o:detectmouseclick="t" type="solid" color2="black"/>
                <v:stroke color="#3465a4" weight="6480" joinstyle="round" endcap="flat"/>
                <v:textbox>
                  <w:txbxContent>
                    <w:p>
                      <w:pPr>
                        <w:pStyle w:val="Raminnehll"/>
                        <w:jc w:val="center"/>
                        <w:rPr>
                          <w:rFonts w:ascii="Bradley Hand ITC" w:hAnsi="Bradley Hand ITC"/>
                          <w:b/>
                          <w:b/>
                          <w:color w:val="BE6828"/>
                          <w:sz w:val="48"/>
                        </w:rPr>
                      </w:pPr>
                      <w:r>
                        <w:rPr>
                          <w:rFonts w:ascii="Bradley Hand ITC" w:hAnsi="Bradley Hand ITC"/>
                          <w:b/>
                          <w:color w:val="BE6828"/>
                          <w:sz w:val="48"/>
                        </w:rPr>
                        <w:t>sjoblomstefan8@gmail.com /  073 – 585 10 86</w:t>
                      </w:r>
                    </w:p>
                    <w:p>
                      <w:pPr>
                        <w:pStyle w:val="Raminnehll"/>
                        <w:jc w:val="center"/>
                        <w:rPr>
                          <w:rFonts w:ascii="Bradley Hand ITC" w:hAnsi="Bradley Hand ITC"/>
                          <w:b/>
                          <w:b/>
                          <w:color w:val="BE6828"/>
                          <w:sz w:val="48"/>
                        </w:rPr>
                      </w:pPr>
                      <w:r>
                        <w:rPr>
                          <w:rFonts w:ascii="Bradley Hand ITC" w:hAnsi="Bradley Hand ITC"/>
                          <w:b/>
                          <w:color w:val="BE6828"/>
                          <w:sz w:val="48"/>
                        </w:rPr>
                        <w:t>www.stefansjoblom.se</w:t>
                      </w:r>
                    </w:p>
                    <w:p>
                      <w:pPr>
                        <w:pStyle w:val="Raminnehll"/>
                        <w:rPr/>
                      </w:pPr>
                      <w:r>
                        <w:rPr/>
                      </w:r>
                    </w:p>
                  </w:txbxContent>
                </v:textbox>
              </v:rect>
            </w:pict>
          </mc:Fallback>
        </mc:AlternateContent>
      </w:r>
    </w:p>
    <w:p>
      <w:pPr>
        <w:pStyle w:val="Normal"/>
        <w:tabs>
          <w:tab w:val="left" w:pos="900" w:leader="none"/>
          <w:tab w:val="right" w:pos="5040" w:leader="none"/>
        </w:tabs>
        <w:rPr>
          <w:sz w:val="32"/>
        </w:rPr>
      </w:pPr>
      <w:r>
        <w:rPr>
          <w:sz w:val="32"/>
        </w:rPr>
      </w:r>
    </w:p>
    <w:p>
      <w:pPr>
        <w:pStyle w:val="Normal"/>
        <w:tabs>
          <w:tab w:val="left" w:pos="900" w:leader="none"/>
          <w:tab w:val="right" w:pos="5040" w:leader="none"/>
        </w:tabs>
        <w:rPr>
          <w:sz w:val="32"/>
        </w:rPr>
      </w:pPr>
      <w:r>
        <w:rPr>
          <w:sz w:val="32"/>
        </w:rPr>
      </w:r>
    </w:p>
    <w:p>
      <w:pPr>
        <w:pStyle w:val="Normal"/>
        <w:tabs>
          <w:tab w:val="left" w:pos="900" w:leader="none"/>
          <w:tab w:val="right" w:pos="5040" w:leader="none"/>
        </w:tabs>
        <w:rPr>
          <w:sz w:val="32"/>
        </w:rPr>
      </w:pPr>
      <w:r>
        <w:rPr>
          <w:sz w:val="32"/>
        </w:rPr>
        <mc:AlternateContent>
          <mc:Choice Requires="wps">
            <w:drawing>
              <wp:anchor behindDoc="1" distT="0" distB="0" distL="114300" distR="114300" simplePos="0" locked="0" layoutInCell="1" allowOverlap="1" relativeHeight="10" wp14:anchorId="1D908326">
                <wp:simplePos x="0" y="0"/>
                <wp:positionH relativeFrom="margin">
                  <wp:posOffset>-234950</wp:posOffset>
                </wp:positionH>
                <wp:positionV relativeFrom="paragraph">
                  <wp:posOffset>226060</wp:posOffset>
                </wp:positionV>
                <wp:extent cx="7093585" cy="4909185"/>
                <wp:effectExtent l="0" t="0" r="0" b="6350"/>
                <wp:wrapNone/>
                <wp:docPr id="11" name="Textruta 13"/>
                <a:graphic xmlns:a="http://schemas.openxmlformats.org/drawingml/2006/main">
                  <a:graphicData uri="http://schemas.microsoft.com/office/word/2010/wordprocessingShape">
                    <wps:wsp>
                      <wps:cNvSpPr/>
                      <wps:spPr>
                        <a:xfrm>
                          <a:off x="0" y="0"/>
                          <a:ext cx="7093080" cy="4908600"/>
                        </a:xfrm>
                        <a:prstGeom prst="rect">
                          <a:avLst/>
                        </a:prstGeom>
                        <a:solidFill>
                          <a:srgbClr val="d6e4be"/>
                        </a:solidFill>
                        <a:ln w="6480">
                          <a:noFill/>
                        </a:ln>
                      </wps:spPr>
                      <wps:style>
                        <a:lnRef idx="0"/>
                        <a:fillRef idx="0"/>
                        <a:effectRef idx="0"/>
                        <a:fontRef idx="minor"/>
                      </wps:style>
                      <wps:txbx>
                        <w:txbxContent>
                          <w:p>
                            <w:pPr>
                              <w:pStyle w:val="Raminnehll"/>
                              <w:tabs>
                                <w:tab w:val="left" w:pos="900" w:leader="none"/>
                                <w:tab w:val="right" w:pos="5040" w:leader="none"/>
                              </w:tabs>
                              <w:rPr>
                                <w:color w:val="auto"/>
                              </w:rPr>
                            </w:pPr>
                            <w:r>
                              <w:rPr>
                                <w:color w:val="auto"/>
                              </w:rPr>
                            </w:r>
                          </w:p>
                        </w:txbxContent>
                      </wps:txbx>
                      <wps:bodyPr>
                        <a:prstTxWarp prst="textNoShape"/>
                        <a:noAutofit/>
                      </wps:bodyPr>
                    </wps:wsp>
                  </a:graphicData>
                </a:graphic>
              </wp:anchor>
            </w:drawing>
          </mc:Choice>
          <mc:Fallback>
            <w:pict>
              <v:rect id="shape_0" ID="Textruta 13" fillcolor="#d6e4be" stroked="f" style="position:absolute;margin-left:-18.5pt;margin-top:17.8pt;width:558.45pt;height:386.45pt;mso-position-horizontal-relative:margin" wp14:anchorId="1D908326">
                <w10:wrap type="none"/>
                <v:fill o:detectmouseclick="t" type="solid" color2="#291b41"/>
                <v:stroke color="#3465a4" weight="6480" joinstyle="round" endcap="flat"/>
                <v:textbox>
                  <w:txbxContent>
                    <w:p>
                      <w:pPr>
                        <w:pStyle w:val="Raminnehll"/>
                        <w:tabs>
                          <w:tab w:val="left" w:pos="900" w:leader="none"/>
                          <w:tab w:val="right" w:pos="5040" w:leader="none"/>
                        </w:tabs>
                        <w:rPr>
                          <w:color w:val="auto"/>
                        </w:rPr>
                      </w:pPr>
                      <w:r>
                        <w:rPr>
                          <w:color w:val="auto"/>
                        </w:rPr>
                      </w:r>
                    </w:p>
                  </w:txbxContent>
                </v:textbox>
              </v:rect>
            </w:pict>
          </mc:Fallback>
        </mc:AlternateContent>
      </w:r>
    </w:p>
    <w:p>
      <w:pPr>
        <w:pStyle w:val="Normal"/>
        <w:tabs>
          <w:tab w:val="left" w:pos="900" w:leader="none"/>
          <w:tab w:val="right" w:pos="5040" w:leader="none"/>
        </w:tabs>
        <w:rPr>
          <w:rFonts w:ascii="Arial" w:hAnsi="Arial" w:cs="Arial"/>
          <w:color w:val="1F4E79" w:themeColor="accent1" w:themeShade="80"/>
          <w:sz w:val="32"/>
        </w:rPr>
      </w:pPr>
      <w:r>
        <w:rPr>
          <w:rFonts w:cs="Arial" w:ascii="Arial" w:hAnsi="Arial"/>
          <w:color w:val="1F4E79" w:themeColor="accent1" w:themeShade="80"/>
          <w:sz w:val="32"/>
        </w:rPr>
        <mc:AlternateContent>
          <mc:Choice Requires="wps">
            <w:drawing>
              <wp:anchor behindDoc="0" distT="0" distB="0" distL="114300" distR="114300" simplePos="0" locked="0" layoutInCell="1" allowOverlap="1" relativeHeight="9">
                <wp:simplePos x="0" y="0"/>
                <wp:positionH relativeFrom="column">
                  <wp:posOffset>-63500</wp:posOffset>
                </wp:positionH>
                <wp:positionV relativeFrom="paragraph">
                  <wp:posOffset>50800</wp:posOffset>
                </wp:positionV>
                <wp:extent cx="3213735" cy="4636135"/>
                <wp:effectExtent l="0" t="0" r="0" b="0"/>
                <wp:wrapNone/>
                <wp:docPr id="13" name="Textruta 12"/>
                <a:graphic xmlns:a="http://schemas.openxmlformats.org/drawingml/2006/main">
                  <a:graphicData uri="http://schemas.microsoft.com/office/word/2010/wordprocessingShape">
                    <wps:wsp>
                      <wps:cNvSpPr/>
                      <wps:spPr>
                        <a:xfrm>
                          <a:off x="0" y="0"/>
                          <a:ext cx="3213000" cy="463536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Raminnehll"/>
                              <w:rPr>
                                <w:rFonts w:ascii="Arial" w:hAnsi="Arial" w:cs="Arial"/>
                                <w:color w:val="BE6828"/>
                                <w:sz w:val="26"/>
                                <w:szCs w:val="26"/>
                              </w:rPr>
                            </w:pPr>
                            <w:r>
                              <w:rPr>
                                <w:rFonts w:cs="Arial" w:ascii="Arial" w:hAnsi="Arial"/>
                                <w:color w:val="BE6828"/>
                                <w:sz w:val="26"/>
                                <w:szCs w:val="26"/>
                              </w:rPr>
                              <w:t>Curriculum vitae för Stefan Sjöblom</w:t>
                            </w:r>
                          </w:p>
                          <w:p>
                            <w:pPr>
                              <w:pStyle w:val="Raminnehll"/>
                              <w:rPr>
                                <w:rFonts w:ascii="Arial" w:hAnsi="Arial" w:cs="Arial"/>
                                <w:sz w:val="20"/>
                                <w:szCs w:val="26"/>
                              </w:rPr>
                            </w:pPr>
                            <w:r>
                              <w:rPr>
                                <w:rFonts w:cs="Arial" w:ascii="Arial" w:hAnsi="Arial"/>
                                <w:sz w:val="20"/>
                                <w:szCs w:val="26"/>
                              </w:rPr>
                            </w:r>
                          </w:p>
                          <w:p>
                            <w:pPr>
                              <w:pStyle w:val="Raminnehll"/>
                              <w:rPr>
                                <w:rFonts w:ascii="Arial" w:hAnsi="Arial" w:cs="Arial"/>
                                <w:sz w:val="26"/>
                                <w:szCs w:val="26"/>
                              </w:rPr>
                            </w:pPr>
                            <w:r>
                              <w:rPr>
                                <w:rFonts w:cs="Arial" w:ascii="Arial" w:hAnsi="Arial"/>
                                <w:sz w:val="26"/>
                                <w:szCs w:val="26"/>
                              </w:rPr>
                              <w:t>Som grabb täljde jag barkbåtar och gjorde leksaker av trä på sågverket där jag växte upp. Under skoltiden fylldes läroböckerna av teckningar och karikatyrer av lärarna. Det var så det började. Jag är autodidakt och har prövat mig fram med olika tekniker och material genom åren. Under tio år var jag lärare på en estetisk livsåskådningslinje på en folkhögskola. Dessa år gav mig goda möjligheter att lära mig och pröva olika arbetssätt.</w:t>
                            </w:r>
                          </w:p>
                          <w:p>
                            <w:pPr>
                              <w:pStyle w:val="Raminnehll"/>
                              <w:rPr>
                                <w:rFonts w:ascii="Arial" w:hAnsi="Arial" w:cs="Arial"/>
                                <w:sz w:val="26"/>
                                <w:szCs w:val="26"/>
                              </w:rPr>
                            </w:pPr>
                            <w:r>
                              <w:rPr>
                                <w:rFonts w:cs="Arial" w:ascii="Arial" w:hAnsi="Arial"/>
                                <w:sz w:val="26"/>
                                <w:szCs w:val="26"/>
                              </w:rPr>
                            </w:r>
                          </w:p>
                          <w:p>
                            <w:pPr>
                              <w:pStyle w:val="Raminnehll"/>
                              <w:rPr/>
                            </w:pPr>
                            <w:r>
                              <w:rPr>
                                <w:rFonts w:cs="Arial" w:ascii="Arial" w:hAnsi="Arial"/>
                                <w:sz w:val="26"/>
                                <w:szCs w:val="26"/>
                              </w:rPr>
                              <w:t>I min tanke är allt material användbart, gärna det vi använder till vardags och särskilt det ratade. Det finns en tanke i återbruket. Just nu fångas mitt intresse av trä och drivved. Naturen har redan gjort grovjobbet med form och delvis färgsättning. Vad som återstår är att bearbeta och foga samman delarna till något nytt och spännande.</w:t>
                            </w:r>
                          </w:p>
                        </w:txbxContent>
                      </wps:txbx>
                      <wps:bodyPr>
                        <a:prstTxWarp prst="textNoShape"/>
                        <a:noAutofit/>
                      </wps:bodyPr>
                    </wps:wsp>
                  </a:graphicData>
                </a:graphic>
              </wp:anchor>
            </w:drawing>
          </mc:Choice>
          <mc:Fallback>
            <w:pict>
              <v:rect id="shape_0" ID="Textruta 12" stroked="f" style="position:absolute;margin-left:-5pt;margin-top:4pt;width:252.95pt;height:364.95pt">
                <w10:wrap type="square"/>
                <v:fill o:detectmouseclick="t" on="false"/>
                <v:stroke color="#3465a4" weight="6480" joinstyle="round" endcap="flat"/>
                <v:textbox>
                  <w:txbxContent>
                    <w:p>
                      <w:pPr>
                        <w:pStyle w:val="Raminnehll"/>
                        <w:rPr>
                          <w:rFonts w:ascii="Arial" w:hAnsi="Arial" w:cs="Arial"/>
                          <w:color w:val="BE6828"/>
                          <w:sz w:val="26"/>
                          <w:szCs w:val="26"/>
                        </w:rPr>
                      </w:pPr>
                      <w:r>
                        <w:rPr>
                          <w:rFonts w:cs="Arial" w:ascii="Arial" w:hAnsi="Arial"/>
                          <w:color w:val="BE6828"/>
                          <w:sz w:val="26"/>
                          <w:szCs w:val="26"/>
                        </w:rPr>
                        <w:t>Curriculum vitae för Stefan Sjöblom</w:t>
                      </w:r>
                    </w:p>
                    <w:p>
                      <w:pPr>
                        <w:pStyle w:val="Raminnehll"/>
                        <w:rPr>
                          <w:rFonts w:ascii="Arial" w:hAnsi="Arial" w:cs="Arial"/>
                          <w:sz w:val="20"/>
                          <w:szCs w:val="26"/>
                        </w:rPr>
                      </w:pPr>
                      <w:r>
                        <w:rPr>
                          <w:rFonts w:cs="Arial" w:ascii="Arial" w:hAnsi="Arial"/>
                          <w:sz w:val="20"/>
                          <w:szCs w:val="26"/>
                        </w:rPr>
                      </w:r>
                    </w:p>
                    <w:p>
                      <w:pPr>
                        <w:pStyle w:val="Raminnehll"/>
                        <w:rPr>
                          <w:rFonts w:ascii="Arial" w:hAnsi="Arial" w:cs="Arial"/>
                          <w:sz w:val="26"/>
                          <w:szCs w:val="26"/>
                        </w:rPr>
                      </w:pPr>
                      <w:r>
                        <w:rPr>
                          <w:rFonts w:cs="Arial" w:ascii="Arial" w:hAnsi="Arial"/>
                          <w:sz w:val="26"/>
                          <w:szCs w:val="26"/>
                        </w:rPr>
                        <w:t>Som grabb täljde jag barkbåtar och gjorde leksaker av trä på sågverket där jag växte upp. Under skoltiden fylldes läroböckerna av teckningar och karikatyrer av lärarna. Det var så det började. Jag är autodidakt och har prövat mig fram med olika tekniker och material genom åren. Under tio år var jag lärare på en estetisk livsåskådningslinje på en folkhögskola. Dessa år gav mig goda möjligheter att lära mig och pröva olika arbetssätt.</w:t>
                      </w:r>
                    </w:p>
                    <w:p>
                      <w:pPr>
                        <w:pStyle w:val="Raminnehll"/>
                        <w:rPr>
                          <w:rFonts w:ascii="Arial" w:hAnsi="Arial" w:cs="Arial"/>
                          <w:sz w:val="26"/>
                          <w:szCs w:val="26"/>
                        </w:rPr>
                      </w:pPr>
                      <w:r>
                        <w:rPr>
                          <w:rFonts w:cs="Arial" w:ascii="Arial" w:hAnsi="Arial"/>
                          <w:sz w:val="26"/>
                          <w:szCs w:val="26"/>
                        </w:rPr>
                      </w:r>
                    </w:p>
                    <w:p>
                      <w:pPr>
                        <w:pStyle w:val="Raminnehll"/>
                        <w:rPr/>
                      </w:pPr>
                      <w:r>
                        <w:rPr>
                          <w:rFonts w:cs="Arial" w:ascii="Arial" w:hAnsi="Arial"/>
                          <w:sz w:val="26"/>
                          <w:szCs w:val="26"/>
                        </w:rPr>
                        <w:t>I min tanke är allt material användbart, gärna det vi använder till vardags och särskilt det ratade. Det finns en tanke i återbruket. Just nu fångas mitt intresse av trä och drivved. Naturen har redan gjort grovjobbet med form och delvis färgsättning. Vad som återstår är att bearbeta och foga samman delarna till något nytt och spännande.</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8">
                <wp:simplePos x="0" y="0"/>
                <wp:positionH relativeFrom="column">
                  <wp:posOffset>3225800</wp:posOffset>
                </wp:positionH>
                <wp:positionV relativeFrom="paragraph">
                  <wp:posOffset>158750</wp:posOffset>
                </wp:positionV>
                <wp:extent cx="3582035" cy="3670935"/>
                <wp:effectExtent l="0" t="0" r="0" b="6350"/>
                <wp:wrapNone/>
                <wp:docPr id="15" name="Textruta 11"/>
                <a:graphic xmlns:a="http://schemas.openxmlformats.org/drawingml/2006/main">
                  <a:graphicData uri="http://schemas.microsoft.com/office/word/2010/wordprocessingShape">
                    <wps:wsp>
                      <wps:cNvSpPr/>
                      <wps:spPr>
                        <a:xfrm>
                          <a:off x="0" y="0"/>
                          <a:ext cx="3581280" cy="367020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Raminnehll"/>
                              <w:spacing w:before="0" w:after="80"/>
                              <w:rPr>
                                <w:rFonts w:ascii="Arial" w:hAnsi="Arial" w:cs="Arial"/>
                                <w:b/>
                                <w:b/>
                                <w:sz w:val="26"/>
                                <w:szCs w:val="26"/>
                              </w:rPr>
                            </w:pPr>
                            <w:r>
                              <w:rPr>
                                <w:rFonts w:cs="Arial" w:ascii="Arial" w:hAnsi="Arial"/>
                                <w:b/>
                                <w:color w:val="000000"/>
                                <w:sz w:val="26"/>
                                <w:szCs w:val="26"/>
                              </w:rPr>
                              <w:t>Separatutställningar:</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Överbygårds Konstcentrum</w:t>
                              <w:tab/>
                              <w:t xml:space="preserve">2007 </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 xml:space="preserve">Sollentuna Konstronda                  2007-2021 </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 xml:space="preserve">Hantverkstallet Jungfrusund         2009, 2013 </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 xml:space="preserve">Ekensbergkyrkan Tidsdokument </w:t>
                              <w:tab/>
                              <w:t xml:space="preserve">2010         </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 xml:space="preserve">Galleri Magnifiket Linköping </w:t>
                              <w:tab/>
                              <w:t xml:space="preserve">2011          </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 xml:space="preserve">Väsby konsthalls jurybedömda </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höstsalong</w:t>
                              <w:tab/>
                              <w:t xml:space="preserve">2012         </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 xml:space="preserve">Karby gårds konstcentrum </w:t>
                              <w:tab/>
                              <w:t>2013</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 xml:space="preserve">Philp art gallery </w:t>
                              <w:tab/>
                              <w:t>2013</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 xml:space="preserve">Galleri Hantverket Götgatan </w:t>
                              <w:tab/>
                              <w:t>2015</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Galleri Svea Gamla stan</w:t>
                              <w:tab/>
                              <w:t>2017</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Väsby konsthall</w:t>
                              <w:tab/>
                              <w:t>2018</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Väsby konsthalls 25 – års jubileum</w:t>
                              <w:tab/>
                              <w:t>2020</w:t>
                            </w:r>
                          </w:p>
                          <w:p>
                            <w:pPr>
                              <w:pStyle w:val="Raminnehll"/>
                              <w:tabs>
                                <w:tab w:val="left" w:pos="4536" w:leader="none"/>
                              </w:tabs>
                              <w:spacing w:before="0" w:after="80"/>
                              <w:rPr>
                                <w:color w:val="000000"/>
                              </w:rPr>
                            </w:pPr>
                            <w:r>
                              <w:rPr>
                                <w:rFonts w:cs="Arial" w:ascii="Arial" w:hAnsi="Arial"/>
                                <w:color w:val="000000"/>
                                <w:sz w:val="26"/>
                                <w:szCs w:val="26"/>
                              </w:rPr>
                              <w:t>Galleri Bellman</w:t>
                              <w:tab/>
                              <w:t>2021</w:t>
                            </w:r>
                          </w:p>
                        </w:txbxContent>
                      </wps:txbx>
                      <wps:bodyPr>
                        <a:prstTxWarp prst="textNoShape"/>
                        <a:noAutofit/>
                      </wps:bodyPr>
                    </wps:wsp>
                  </a:graphicData>
                </a:graphic>
              </wp:anchor>
            </w:drawing>
          </mc:Choice>
          <mc:Fallback>
            <w:pict>
              <v:rect id="shape_0" ID="Textruta 11" stroked="f" style="position:absolute;margin-left:254pt;margin-top:12.5pt;width:281.95pt;height:288.95pt">
                <w10:wrap type="square"/>
                <v:fill o:detectmouseclick="t" on="false"/>
                <v:stroke color="#3465a4" weight="6480" joinstyle="round" endcap="flat"/>
                <v:textbox>
                  <w:txbxContent>
                    <w:p>
                      <w:pPr>
                        <w:pStyle w:val="Raminnehll"/>
                        <w:spacing w:before="0" w:after="80"/>
                        <w:rPr>
                          <w:rFonts w:ascii="Arial" w:hAnsi="Arial" w:cs="Arial"/>
                          <w:b/>
                          <w:b/>
                          <w:sz w:val="26"/>
                          <w:szCs w:val="26"/>
                        </w:rPr>
                      </w:pPr>
                      <w:r>
                        <w:rPr>
                          <w:rFonts w:cs="Arial" w:ascii="Arial" w:hAnsi="Arial"/>
                          <w:b/>
                          <w:color w:val="000000"/>
                          <w:sz w:val="26"/>
                          <w:szCs w:val="26"/>
                        </w:rPr>
                        <w:t>Separatutställningar:</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Överbygårds Konstcentrum</w:t>
                        <w:tab/>
                        <w:t xml:space="preserve">2007 </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 xml:space="preserve">Sollentuna Konstronda                  2007-2021 </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 xml:space="preserve">Hantverkstallet Jungfrusund         2009, 2013 </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 xml:space="preserve">Ekensbergkyrkan Tidsdokument </w:t>
                        <w:tab/>
                        <w:t xml:space="preserve">2010         </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 xml:space="preserve">Galleri Magnifiket Linköping </w:t>
                        <w:tab/>
                        <w:t xml:space="preserve">2011          </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 xml:space="preserve">Väsby konsthalls jurybedömda </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höstsalong</w:t>
                        <w:tab/>
                        <w:t xml:space="preserve">2012         </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 xml:space="preserve">Karby gårds konstcentrum </w:t>
                        <w:tab/>
                        <w:t>2013</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 xml:space="preserve">Philp art gallery </w:t>
                        <w:tab/>
                        <w:t>2013</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 xml:space="preserve">Galleri Hantverket Götgatan </w:t>
                        <w:tab/>
                        <w:t>2015</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Galleri Svea Gamla stan</w:t>
                        <w:tab/>
                        <w:t>2017</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Väsby konsthall</w:t>
                        <w:tab/>
                        <w:t>2018</w:t>
                      </w:r>
                    </w:p>
                    <w:p>
                      <w:pPr>
                        <w:pStyle w:val="Raminnehll"/>
                        <w:tabs>
                          <w:tab w:val="left" w:pos="4536" w:leader="none"/>
                        </w:tabs>
                        <w:spacing w:before="0" w:after="80"/>
                        <w:rPr>
                          <w:rFonts w:ascii="Arial" w:hAnsi="Arial" w:cs="Arial"/>
                          <w:sz w:val="26"/>
                          <w:szCs w:val="26"/>
                        </w:rPr>
                      </w:pPr>
                      <w:r>
                        <w:rPr>
                          <w:rFonts w:cs="Arial" w:ascii="Arial" w:hAnsi="Arial"/>
                          <w:color w:val="000000"/>
                          <w:sz w:val="26"/>
                          <w:szCs w:val="26"/>
                        </w:rPr>
                        <w:t>Väsby konsthalls 25 – års jubileum</w:t>
                        <w:tab/>
                        <w:t>2020</w:t>
                      </w:r>
                    </w:p>
                    <w:p>
                      <w:pPr>
                        <w:pStyle w:val="Raminnehll"/>
                        <w:tabs>
                          <w:tab w:val="left" w:pos="4536" w:leader="none"/>
                        </w:tabs>
                        <w:spacing w:before="0" w:after="80"/>
                        <w:rPr>
                          <w:color w:val="000000"/>
                        </w:rPr>
                      </w:pPr>
                      <w:r>
                        <w:rPr>
                          <w:rFonts w:cs="Arial" w:ascii="Arial" w:hAnsi="Arial"/>
                          <w:color w:val="000000"/>
                          <w:sz w:val="26"/>
                          <w:szCs w:val="26"/>
                        </w:rPr>
                        <w:t>Galleri Bellman</w:t>
                        <w:tab/>
                        <w:t>2021</w:t>
                      </w:r>
                    </w:p>
                  </w:txbxContent>
                </v:textbox>
              </v:rect>
            </w:pict>
          </mc:Fallback>
        </mc:AlternateContent>
      </w:r>
    </w:p>
    <w:sectPr>
      <w:type w:val="nextPage"/>
      <w:pgSz w:w="11906" w:h="16838"/>
      <w:pgMar w:left="720" w:right="1797" w:header="0" w:top="851" w:footer="0" w:bottom="568"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Nova">
    <w:charset w:val="00"/>
    <w:family w:val="roman"/>
    <w:pitch w:val="variable"/>
  </w:font>
  <w:font w:name="Bradley Hand ITC">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v-SE" w:eastAsia="sv-S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sv-SE" w:eastAsia="sv-SE" w:bidi="ar-SA"/>
    </w:rPr>
  </w:style>
  <w:style w:type="character" w:styleId="DefaultParagraphFont" w:default="1">
    <w:name w:val="Default Paragraph Font"/>
    <w:uiPriority w:val="1"/>
    <w:semiHidden/>
    <w:unhideWhenUsed/>
    <w:qFormat/>
    <w:rPr/>
  </w:style>
  <w:style w:type="character" w:styleId="Internetlnk">
    <w:name w:val="Internetlänk"/>
    <w:rsid w:val="005b6b19"/>
    <w:rPr>
      <w:color w:val="0000FF"/>
      <w:u w:val="single"/>
    </w:rPr>
  </w:style>
  <w:style w:type="character" w:styleId="FollowedHyperlink">
    <w:name w:val="FollowedHyperlink"/>
    <w:uiPriority w:val="99"/>
    <w:semiHidden/>
    <w:unhideWhenUsed/>
    <w:qFormat/>
    <w:rsid w:val="00c9046f"/>
    <w:rPr>
      <w:color w:val="954F72"/>
      <w:u w:val="single"/>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Raminnehll">
    <w:name w:val="Raminnehåll"/>
    <w:basedOn w:val="Normal"/>
    <w:qFormat/>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3E2FE-CB19-4BF8-8176-A3DC7B96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LibreOffice/5.2.5.1$Windows_X86_64 LibreOffice_project/0312e1a284a7d50ca85a365c316c7abbf20a4d22</Application>
  <Pages>2</Pages>
  <Words>226</Words>
  <Characters>1289</Characters>
  <CharactersWithSpaces>1561</CharactersWithSpaces>
  <Paragraphs>25</Paragraphs>
  <Company>Stadsmissionens folkhögskola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2021-12-02T16:49:00Z</dcterms:created>
  <dc:creator>Börje Forsgård</dc:creator>
  <dc:description/>
  <dc:language>sv-SE</dc:language>
  <cp:lastModifiedBy>Microsoft-konto</cp:lastModifiedBy>
  <cp:lastPrinted>2021-12-02T16:50:00Z</cp:lastPrinted>
  <dcterms:modified xsi:type="dcterms:W3CDTF">2021-12-02T16:50:00Z</dcterms:modified>
  <cp:revision>4</cp:revision>
  <dc:subject/>
  <dc:title>Börje Forsgård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Stadsmissionens folkhögskola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